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03F1E4D3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чл.29, ал.1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208776DC" w14:textId="77777777" w:rsidR="009A1599" w:rsidRPr="008C0FA0" w:rsidRDefault="009A1599" w:rsidP="00B553D5">
      <w:pPr>
        <w:jc w:val="both"/>
        <w:rPr>
          <w:b/>
        </w:rPr>
      </w:pPr>
      <w:r w:rsidRPr="008C0FA0">
        <w:rPr>
          <w:b/>
          <w:lang w:val="ru-RU"/>
        </w:rPr>
        <w:t xml:space="preserve">1 </w:t>
      </w:r>
      <w:r w:rsidRPr="008C0FA0">
        <w:rPr>
          <w:b/>
        </w:rPr>
        <w:t>Въпрос:</w:t>
      </w:r>
    </w:p>
    <w:p w14:paraId="1F627D78" w14:textId="48052F15" w:rsidR="009A1599" w:rsidRPr="008C0FA0" w:rsidRDefault="009A1599" w:rsidP="006740E6">
      <w:pPr>
        <w:jc w:val="both"/>
      </w:pPr>
      <w:r w:rsidRPr="008C0FA0">
        <w:t>„</w:t>
      </w:r>
      <w:r w:rsidR="006740E6" w:rsidRPr="008C0FA0">
        <w:t xml:space="preserve">В обявлението на обществената поръчка в </w:t>
      </w:r>
      <w:bookmarkStart w:id="0" w:name="_Toc289204939"/>
      <w:bookmarkStart w:id="1" w:name="_Toc289204929"/>
      <w:r w:rsidR="006740E6" w:rsidRPr="008C0FA0">
        <w:t>АОП е посочена</w:t>
      </w:r>
      <w:r w:rsidRPr="008C0FA0">
        <w:t xml:space="preserve"> </w:t>
      </w:r>
      <w:r w:rsidR="006740E6" w:rsidRPr="008C0FA0">
        <w:t>прогнозна стойност в евро, а в документацията сумата е в лева. В каква валута е прогнозната стойност на поръчката</w:t>
      </w:r>
      <w:r w:rsidR="008C0FA0" w:rsidRPr="008C0FA0">
        <w:t>?</w:t>
      </w:r>
      <w:r w:rsidRPr="008C0FA0">
        <w:t>”</w:t>
      </w:r>
    </w:p>
    <w:p w14:paraId="144AB4B6" w14:textId="77777777" w:rsidR="008C0FA0" w:rsidRDefault="008C0FA0" w:rsidP="008C0FA0">
      <w:pPr>
        <w:jc w:val="both"/>
        <w:rPr>
          <w:b/>
        </w:rPr>
      </w:pPr>
      <w:r w:rsidRPr="009A1599">
        <w:rPr>
          <w:b/>
        </w:rPr>
        <w:t xml:space="preserve">Отговор:  </w:t>
      </w:r>
    </w:p>
    <w:p w14:paraId="6C9D0B2A" w14:textId="2A8B2053" w:rsidR="008C0FA0" w:rsidRPr="00924D04" w:rsidRDefault="008C0FA0" w:rsidP="008C0FA0">
      <w:pPr>
        <w:jc w:val="both"/>
        <w:rPr>
          <w:b/>
        </w:rPr>
      </w:pPr>
      <w:r w:rsidRPr="00924D04">
        <w:t>П</w:t>
      </w:r>
      <w:r w:rsidR="00924D04" w:rsidRPr="00924D04">
        <w:t>ри посочването на прогнозната стойност на поръчката</w:t>
      </w:r>
      <w:r w:rsidRPr="00924D04">
        <w:t xml:space="preserve"> в  т. </w:t>
      </w:r>
      <w:proofErr w:type="gramStart"/>
      <w:r w:rsidRPr="00924D04">
        <w:rPr>
          <w:lang w:val="en-US"/>
        </w:rPr>
        <w:t>II</w:t>
      </w:r>
      <w:r w:rsidRPr="00924D04">
        <w:t xml:space="preserve">.2.1. от обявлението за участие </w:t>
      </w:r>
      <w:r w:rsidR="00924D04" w:rsidRPr="00924D04">
        <w:t xml:space="preserve">е отбелязан вид валута </w:t>
      </w:r>
      <w:r w:rsidR="007C1160" w:rsidRPr="00156B9C">
        <w:t>EUR</w:t>
      </w:r>
      <w:r w:rsidR="00924D04" w:rsidRPr="00156B9C">
        <w:t xml:space="preserve"> в</w:t>
      </w:r>
      <w:r w:rsidR="00924D04">
        <w:rPr>
          <w:b/>
        </w:rPr>
        <w:t xml:space="preserve"> резултат на техническа грешка.</w:t>
      </w:r>
      <w:proofErr w:type="gramEnd"/>
      <w:r w:rsidR="00924D04">
        <w:rPr>
          <w:b/>
        </w:rPr>
        <w:t xml:space="preserve"> </w:t>
      </w:r>
      <w:r w:rsidR="00924D04" w:rsidRPr="00924D04">
        <w:t>Същата ще бъде отстранена от възложителя на основание чл. 27а, ал. 3 от ЗОП чрез публикуване на</w:t>
      </w:r>
      <w:r w:rsidR="00924D04">
        <w:rPr>
          <w:b/>
        </w:rPr>
        <w:t xml:space="preserve"> решение за промяна</w:t>
      </w:r>
      <w:r w:rsidR="00924D04" w:rsidRPr="00924D04">
        <w:rPr>
          <w:lang w:val="en"/>
        </w:rPr>
        <w:t xml:space="preserve"> </w:t>
      </w:r>
      <w:r w:rsidR="00924D04">
        <w:t xml:space="preserve">в срок до </w:t>
      </w:r>
      <w:r w:rsidR="00924D04">
        <w:rPr>
          <w:lang w:val="en"/>
        </w:rPr>
        <w:t>14 дни от публикуването на обявлението в Регистъра на обществените поръчки</w:t>
      </w:r>
      <w:r w:rsidR="00924D04">
        <w:t>. Решението за промяна за отстраняване на явна фактическа грешка ще бъде публикувано в Регистъра на обществените поръчки и в профила на купувача.</w:t>
      </w:r>
    </w:p>
    <w:p w14:paraId="3B399397" w14:textId="71B183AF" w:rsidR="00924D04" w:rsidRPr="00924D04" w:rsidRDefault="00924D04" w:rsidP="008C0FA0">
      <w:pPr>
        <w:jc w:val="both"/>
        <w:rPr>
          <w:b/>
        </w:rPr>
      </w:pPr>
      <w:r>
        <w:t>Коректната валута</w:t>
      </w:r>
      <w:r w:rsidR="00156B9C">
        <w:t>,</w:t>
      </w:r>
      <w:r>
        <w:t xml:space="preserve"> в която е определена прогнозната стойност на поръчката е български лева.</w:t>
      </w:r>
    </w:p>
    <w:p w14:paraId="25A60458" w14:textId="3183E45F" w:rsidR="009A1599" w:rsidRPr="009A1599" w:rsidRDefault="009A1599" w:rsidP="008C0FA0">
      <w:pPr>
        <w:jc w:val="both"/>
      </w:pPr>
      <w:r w:rsidRPr="009A1599">
        <w:tab/>
        <w:t xml:space="preserve"> </w:t>
      </w:r>
    </w:p>
    <w:p w14:paraId="6D016DC5" w14:textId="77777777" w:rsidR="009A1599" w:rsidRPr="009A1599" w:rsidRDefault="009A1599" w:rsidP="00B553D5">
      <w:pPr>
        <w:jc w:val="both"/>
      </w:pPr>
    </w:p>
    <w:p w14:paraId="6ADD1B8B" w14:textId="77777777" w:rsidR="009A1599" w:rsidRPr="008C0FA0" w:rsidRDefault="009A1599" w:rsidP="00B553D5">
      <w:pPr>
        <w:jc w:val="both"/>
        <w:rPr>
          <w:b/>
        </w:rPr>
      </w:pPr>
      <w:r w:rsidRPr="008C0FA0">
        <w:rPr>
          <w:b/>
          <w:lang w:val="ru-RU"/>
        </w:rPr>
        <w:t xml:space="preserve">2 </w:t>
      </w:r>
      <w:r w:rsidRPr="008C0FA0">
        <w:rPr>
          <w:b/>
        </w:rPr>
        <w:t>Въпрос:</w:t>
      </w:r>
    </w:p>
    <w:p w14:paraId="5C69339B" w14:textId="1552CD0A" w:rsidR="008C0FA0" w:rsidRPr="008C0FA0" w:rsidRDefault="009A1599" w:rsidP="008C0FA0">
      <w:pPr>
        <w:jc w:val="both"/>
        <w:rPr>
          <w:b/>
        </w:rPr>
      </w:pPr>
      <w:r w:rsidRPr="008C0FA0">
        <w:t xml:space="preserve">„В </w:t>
      </w:r>
      <w:r w:rsidR="008C0FA0" w:rsidRPr="008C0FA0">
        <w:t>критериите за подбор, включващи минимални изисквания за технически възможности е посочено:</w:t>
      </w:r>
      <w:r w:rsidR="008C0FA0" w:rsidRPr="008C0FA0">
        <w:rPr>
          <w:rFonts w:eastAsiaTheme="minorEastAsia"/>
        </w:rPr>
        <w:t xml:space="preserve"> </w:t>
      </w:r>
      <w:r w:rsidR="008C0FA0">
        <w:rPr>
          <w:rFonts w:eastAsiaTheme="minorEastAsia"/>
        </w:rPr>
        <w:t>„</w:t>
      </w:r>
      <w:r w:rsidR="008C0FA0" w:rsidRPr="008C0FA0">
        <w:t xml:space="preserve">Участникът трябва да е изпълнил минимум </w:t>
      </w:r>
      <w:r w:rsidR="008C0FA0" w:rsidRPr="008C0FA0">
        <w:rPr>
          <w:b/>
        </w:rPr>
        <w:t xml:space="preserve">три услуги </w:t>
      </w:r>
      <w:r w:rsidR="008C0FA0" w:rsidRPr="008C0FA0">
        <w:t xml:space="preserve"> през последните </w:t>
      </w:r>
      <w:r w:rsidR="008C0FA0" w:rsidRPr="008C0FA0">
        <w:rPr>
          <w:b/>
        </w:rPr>
        <w:t>три  години,</w:t>
      </w:r>
      <w:r w:rsidR="008C0FA0" w:rsidRPr="008C0FA0">
        <w:t xml:space="preserve"> считано към крайната дата на предоставяне на офертите</w:t>
      </w:r>
      <w:r w:rsidR="008C0FA0" w:rsidRPr="008C0FA0">
        <w:rPr>
          <w:b/>
          <w:u w:val="single"/>
        </w:rPr>
        <w:t xml:space="preserve"> в следните три области, свързани с предмета на поръчката:</w:t>
      </w:r>
      <w:r w:rsidR="008C0FA0" w:rsidRPr="008C0FA0">
        <w:t xml:space="preserve"> </w:t>
      </w:r>
    </w:p>
    <w:p w14:paraId="4AEDB213" w14:textId="77777777" w:rsidR="008C0FA0" w:rsidRPr="008C0FA0" w:rsidRDefault="008C0FA0" w:rsidP="008C0FA0">
      <w:pPr>
        <w:numPr>
          <w:ilvl w:val="1"/>
          <w:numId w:val="13"/>
        </w:numPr>
        <w:jc w:val="both"/>
      </w:pPr>
      <w:r w:rsidRPr="008C0FA0">
        <w:t>разработване на проучвания и анализи за нуждите от обучение в публичния сектор;</w:t>
      </w:r>
    </w:p>
    <w:p w14:paraId="1BD56AE8" w14:textId="77777777" w:rsidR="008C0FA0" w:rsidRPr="008C0FA0" w:rsidRDefault="008C0FA0" w:rsidP="008C0FA0">
      <w:pPr>
        <w:numPr>
          <w:ilvl w:val="1"/>
          <w:numId w:val="13"/>
        </w:numPr>
        <w:jc w:val="both"/>
      </w:pPr>
      <w:r w:rsidRPr="008C0FA0">
        <w:t>разработване на програми и/или планове за обучение в публичния сектор;</w:t>
      </w:r>
    </w:p>
    <w:p w14:paraId="6572FE40" w14:textId="77777777" w:rsidR="008C0FA0" w:rsidRPr="008C0FA0" w:rsidRDefault="008C0FA0" w:rsidP="008C0FA0">
      <w:pPr>
        <w:numPr>
          <w:ilvl w:val="1"/>
          <w:numId w:val="13"/>
        </w:numPr>
        <w:jc w:val="both"/>
      </w:pPr>
      <w:r w:rsidRPr="008C0FA0">
        <w:lastRenderedPageBreak/>
        <w:t>организация на обучения и/или събития (кръгли маси, прескоференции, семинари, обществени обсъждания) в публичния сектор;</w:t>
      </w:r>
    </w:p>
    <w:p w14:paraId="0790D165" w14:textId="77777777" w:rsidR="008C0FA0" w:rsidRPr="008C0FA0" w:rsidRDefault="008C0FA0" w:rsidP="008C0FA0">
      <w:pPr>
        <w:jc w:val="both"/>
        <w:rPr>
          <w:i/>
          <w:u w:val="single"/>
        </w:rPr>
      </w:pPr>
      <w:r w:rsidRPr="008C0FA0">
        <w:rPr>
          <w:i/>
          <w:u w:val="single"/>
        </w:rPr>
        <w:t>Забележки:</w:t>
      </w:r>
    </w:p>
    <w:p w14:paraId="59BDB1A2" w14:textId="4B353B69" w:rsidR="008C0FA0" w:rsidRDefault="008C0FA0" w:rsidP="008C0FA0">
      <w:pPr>
        <w:jc w:val="both"/>
        <w:rPr>
          <w:i/>
        </w:rPr>
      </w:pPr>
      <w:r w:rsidRPr="008C0FA0">
        <w:rPr>
          <w:i/>
        </w:rPr>
        <w:t>При условие, че услугата не обхваща кумулативно всички изброени дейности, то опита се доказва с изпълнението на услуги, имащи за предмет заедно или поотделно изпълнението на отделните дейности изброени по-горе.</w:t>
      </w:r>
      <w:r>
        <w:rPr>
          <w:i/>
        </w:rPr>
        <w:t>“</w:t>
      </w:r>
    </w:p>
    <w:p w14:paraId="1973053F" w14:textId="77777777" w:rsidR="008C0FA0" w:rsidRDefault="008C0FA0" w:rsidP="008C0FA0">
      <w:pPr>
        <w:jc w:val="both"/>
        <w:rPr>
          <w:i/>
        </w:rPr>
      </w:pPr>
    </w:p>
    <w:p w14:paraId="2321529D" w14:textId="506B0868" w:rsidR="00924D04" w:rsidRPr="00924D04" w:rsidRDefault="008C0FA0" w:rsidP="00B553D5">
      <w:pPr>
        <w:jc w:val="both"/>
        <w:rPr>
          <w:b/>
        </w:rPr>
      </w:pPr>
      <w:r w:rsidRPr="008C0FA0">
        <w:rPr>
          <w:b/>
        </w:rPr>
        <w:t>По всяка една от трите области ли трябва да се представят доказателства за изпълнен договор/и?“</w:t>
      </w:r>
    </w:p>
    <w:p w14:paraId="45505D53" w14:textId="77777777" w:rsidR="009A1599" w:rsidRPr="009A1599" w:rsidRDefault="009A1599" w:rsidP="00B553D5">
      <w:pPr>
        <w:jc w:val="both"/>
        <w:rPr>
          <w:i/>
        </w:rPr>
      </w:pPr>
    </w:p>
    <w:p w14:paraId="3719249A" w14:textId="77777777" w:rsidR="009A1599" w:rsidRDefault="009A1599" w:rsidP="00B553D5">
      <w:pPr>
        <w:jc w:val="both"/>
        <w:rPr>
          <w:b/>
        </w:rPr>
      </w:pPr>
      <w:r w:rsidRPr="009A1599">
        <w:rPr>
          <w:b/>
        </w:rPr>
        <w:t xml:space="preserve">Отговор:  </w:t>
      </w:r>
    </w:p>
    <w:p w14:paraId="352E608A" w14:textId="77777777" w:rsidR="00924D04" w:rsidRDefault="00924D04" w:rsidP="00B553D5">
      <w:pPr>
        <w:jc w:val="both"/>
        <w:rPr>
          <w:b/>
        </w:rPr>
      </w:pPr>
    </w:p>
    <w:p w14:paraId="3CA487AA" w14:textId="1ADCD6F7" w:rsidR="00924D04" w:rsidRPr="008C0FA0" w:rsidRDefault="00924D04" w:rsidP="00924D04">
      <w:pPr>
        <w:jc w:val="both"/>
        <w:rPr>
          <w:b/>
        </w:rPr>
      </w:pPr>
      <w:r>
        <w:rPr>
          <w:b/>
        </w:rPr>
        <w:t xml:space="preserve">Да, изискването за изпълнени </w:t>
      </w:r>
      <w:r w:rsidRPr="008C0FA0">
        <w:t xml:space="preserve">минимум </w:t>
      </w:r>
      <w:r w:rsidRPr="008C0FA0">
        <w:rPr>
          <w:b/>
        </w:rPr>
        <w:t xml:space="preserve">три услуги </w:t>
      </w:r>
      <w:r w:rsidRPr="008C0FA0">
        <w:t xml:space="preserve"> през последните </w:t>
      </w:r>
      <w:r w:rsidRPr="008C0FA0">
        <w:rPr>
          <w:b/>
        </w:rPr>
        <w:t>три  години,</w:t>
      </w:r>
      <w:r w:rsidRPr="008C0FA0">
        <w:t xml:space="preserve"> считано към крайната дата на предоставяне на офертите</w:t>
      </w:r>
      <w:r w:rsidRPr="008C0FA0">
        <w:rPr>
          <w:b/>
          <w:u w:val="single"/>
        </w:rPr>
        <w:t xml:space="preserve"> в следните три области, свързани с предмета на поръчката:</w:t>
      </w:r>
      <w:r w:rsidRPr="008C0FA0">
        <w:t xml:space="preserve"> </w:t>
      </w:r>
    </w:p>
    <w:p w14:paraId="0EF54F04" w14:textId="77777777" w:rsidR="00924D04" w:rsidRPr="008C0FA0" w:rsidRDefault="00924D04" w:rsidP="00924D04">
      <w:pPr>
        <w:numPr>
          <w:ilvl w:val="1"/>
          <w:numId w:val="13"/>
        </w:numPr>
        <w:jc w:val="both"/>
      </w:pPr>
      <w:r w:rsidRPr="008C0FA0">
        <w:t>разработване на проучвания и анализи за нуждите от обучение в публичния сектор;</w:t>
      </w:r>
    </w:p>
    <w:p w14:paraId="73E50027" w14:textId="77777777" w:rsidR="00924D04" w:rsidRPr="008C0FA0" w:rsidRDefault="00924D04" w:rsidP="00924D04">
      <w:pPr>
        <w:numPr>
          <w:ilvl w:val="1"/>
          <w:numId w:val="13"/>
        </w:numPr>
        <w:jc w:val="both"/>
      </w:pPr>
      <w:r w:rsidRPr="008C0FA0">
        <w:t>разработване на програми и/или планове за обучение в публичния сектор;</w:t>
      </w:r>
    </w:p>
    <w:p w14:paraId="3343BEBF" w14:textId="77777777" w:rsidR="00924D04" w:rsidRDefault="00924D04" w:rsidP="00924D04">
      <w:pPr>
        <w:numPr>
          <w:ilvl w:val="1"/>
          <w:numId w:val="13"/>
        </w:numPr>
        <w:jc w:val="both"/>
      </w:pPr>
      <w:r w:rsidRPr="008C0FA0">
        <w:t>организация на обучения и/или събития (кръгли маси, прескоференции, семинари, обществени обсъждания) в публичния сектор;</w:t>
      </w:r>
    </w:p>
    <w:p w14:paraId="39D1B1C4" w14:textId="77777777" w:rsidR="00FA5795" w:rsidRDefault="00AF13C4" w:rsidP="00AF13C4">
      <w:pPr>
        <w:jc w:val="both"/>
        <w:rPr>
          <w:b/>
        </w:rPr>
      </w:pPr>
      <w:r>
        <w:t xml:space="preserve">визира изпълнението услуги във </w:t>
      </w:r>
      <w:r>
        <w:rPr>
          <w:b/>
        </w:rPr>
        <w:t xml:space="preserve">всяка една от посочените области. </w:t>
      </w:r>
    </w:p>
    <w:p w14:paraId="6BE255F4" w14:textId="5F79D350" w:rsidR="00AF13C4" w:rsidRDefault="00AF13C4" w:rsidP="00FA5795">
      <w:pPr>
        <w:ind w:firstLine="720"/>
        <w:jc w:val="both"/>
      </w:pPr>
      <w:r w:rsidRPr="00AF13C4">
        <w:t>В</w:t>
      </w:r>
      <w:r>
        <w:rPr>
          <w:b/>
        </w:rPr>
        <w:t xml:space="preserve"> </w:t>
      </w:r>
      <w:r w:rsidRPr="00AF13C4">
        <w:t>забележката е указано,</w:t>
      </w:r>
      <w:r>
        <w:t xml:space="preserve"> </w:t>
      </w:r>
      <w:r w:rsidR="00440D29">
        <w:t xml:space="preserve">че </w:t>
      </w:r>
      <w:r>
        <w:t xml:space="preserve">участникът </w:t>
      </w:r>
      <w:r w:rsidR="00440D29">
        <w:t xml:space="preserve">доказва </w:t>
      </w:r>
      <w:r>
        <w:t>притежава</w:t>
      </w:r>
      <w:r w:rsidR="00440D29">
        <w:t>не на</w:t>
      </w:r>
      <w:r>
        <w:t xml:space="preserve"> изискуемия опит, ако е изпълнявал: </w:t>
      </w:r>
    </w:p>
    <w:p w14:paraId="004AAE01" w14:textId="1EAE1CC5" w:rsidR="00AF13C4" w:rsidRDefault="00AF13C4" w:rsidP="00AF13C4">
      <w:pPr>
        <w:ind w:firstLine="720"/>
        <w:jc w:val="both"/>
      </w:pPr>
      <w:r>
        <w:t>1. една услуга с комплексен предмет, включващ едновременно дейности във всяка от посочените области, или</w:t>
      </w:r>
    </w:p>
    <w:p w14:paraId="18927A79" w14:textId="09158D4D" w:rsidR="00AF13C4" w:rsidRDefault="00AF13C4" w:rsidP="00FA5795">
      <w:pPr>
        <w:ind w:firstLine="720"/>
        <w:jc w:val="both"/>
      </w:pPr>
      <w:r>
        <w:t>2. повече отделни услуги с предмет в някоя от посочените области, които в св</w:t>
      </w:r>
      <w:r w:rsidR="00FA5795">
        <w:t>оята съвкупност покриват и трите</w:t>
      </w:r>
      <w:r>
        <w:t xml:space="preserve"> изискуеми от възложителя области на компетентност.</w:t>
      </w:r>
    </w:p>
    <w:p w14:paraId="43BE55FC" w14:textId="54EB6081" w:rsidR="00AF13C4" w:rsidRPr="00AF13C4" w:rsidRDefault="00FA5795" w:rsidP="00AF13C4">
      <w:pPr>
        <w:jc w:val="both"/>
      </w:pPr>
      <w:r>
        <w:tab/>
        <w:t xml:space="preserve">Изискването ще е доказано, ако са представени доказателства за опит кумулативно във всяка от областите, независимо дали услугите са изпълнявани заедно или поотделно. </w:t>
      </w:r>
    </w:p>
    <w:p w14:paraId="708EED6A" w14:textId="3636F112" w:rsidR="00924D04" w:rsidRPr="009A1599" w:rsidRDefault="00924D04" w:rsidP="00B553D5">
      <w:pPr>
        <w:jc w:val="both"/>
        <w:rPr>
          <w:b/>
        </w:rPr>
      </w:pPr>
    </w:p>
    <w:bookmarkEnd w:id="0"/>
    <w:bookmarkEnd w:id="1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  <w:bookmarkStart w:id="2" w:name="_GoBack"/>
      <w:bookmarkEnd w:id="2"/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 xml:space="preserve">Доц. Георги </w:t>
      </w:r>
      <w:proofErr w:type="spellStart"/>
      <w:r w:rsidRPr="00567CD2">
        <w:rPr>
          <w:b/>
        </w:rPr>
        <w:t>Манлиев</w:t>
      </w:r>
      <w:proofErr w:type="spellEnd"/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5544" w14:textId="77777777" w:rsidR="00724BD7" w:rsidRDefault="00724BD7" w:rsidP="00976752">
      <w:r>
        <w:separator/>
      </w:r>
    </w:p>
  </w:endnote>
  <w:endnote w:type="continuationSeparator" w:id="0">
    <w:p w14:paraId="7BB55D38" w14:textId="77777777" w:rsidR="00724BD7" w:rsidRDefault="00724BD7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13A2" w14:textId="77777777" w:rsidR="00724BD7" w:rsidRDefault="00724BD7" w:rsidP="00976752">
      <w:r>
        <w:separator/>
      </w:r>
    </w:p>
  </w:footnote>
  <w:footnote w:type="continuationSeparator" w:id="0">
    <w:p w14:paraId="0593C5F3" w14:textId="77777777" w:rsidR="00724BD7" w:rsidRDefault="00724BD7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6C6AC1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0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4C1F"/>
    <w:rsid w:val="00156B9C"/>
    <w:rsid w:val="001D4349"/>
    <w:rsid w:val="00244EEC"/>
    <w:rsid w:val="0026613F"/>
    <w:rsid w:val="00322F13"/>
    <w:rsid w:val="00342C16"/>
    <w:rsid w:val="0037634B"/>
    <w:rsid w:val="00440D29"/>
    <w:rsid w:val="00567CD2"/>
    <w:rsid w:val="006740E6"/>
    <w:rsid w:val="006B0F9F"/>
    <w:rsid w:val="006C6AC1"/>
    <w:rsid w:val="00724BD7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B473F3"/>
    <w:rsid w:val="00B553D5"/>
    <w:rsid w:val="00BD2269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D7B83"/>
    <w:rsid w:val="00670E64"/>
    <w:rsid w:val="0079171A"/>
    <w:rsid w:val="007E15F9"/>
    <w:rsid w:val="00B45227"/>
    <w:rsid w:val="00C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7C2C4-D150-4E78-BE55-AA284CBE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8</cp:revision>
  <cp:lastPrinted>2014-08-07T14:31:00Z</cp:lastPrinted>
  <dcterms:created xsi:type="dcterms:W3CDTF">2014-08-08T10:06:00Z</dcterms:created>
  <dcterms:modified xsi:type="dcterms:W3CDTF">2014-08-15T13:43:00Z</dcterms:modified>
</cp:coreProperties>
</file>