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9B3B" w14:textId="77777777" w:rsidR="009A1599" w:rsidRDefault="009A1599" w:rsidP="00CB35A9">
      <w:pPr>
        <w:ind w:right="-880"/>
        <w:rPr>
          <w:b/>
          <w:lang w:val="en-US"/>
        </w:rPr>
      </w:pPr>
    </w:p>
    <w:p w14:paraId="2E43C043" w14:textId="77777777" w:rsidR="009A1599" w:rsidRPr="009A1599" w:rsidRDefault="009A1599" w:rsidP="00CB35A9">
      <w:pPr>
        <w:ind w:right="-880"/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CB35A9">
      <w:pPr>
        <w:ind w:right="-880"/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Default="009A1599" w:rsidP="00CB35A9">
      <w:pPr>
        <w:ind w:right="-880"/>
        <w:rPr>
          <w:b/>
          <w:lang w:val="en-US"/>
        </w:rPr>
      </w:pPr>
    </w:p>
    <w:p w14:paraId="10C89A4F" w14:textId="2DB9D3EF" w:rsidR="009A1599" w:rsidRPr="009A1599" w:rsidRDefault="009A1599" w:rsidP="00CB35A9">
      <w:pPr>
        <w:ind w:right="-880" w:firstLine="284"/>
        <w:rPr>
          <w:b/>
        </w:rPr>
      </w:pP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CB35A9">
      <w:pPr>
        <w:ind w:right="-880"/>
        <w:rPr>
          <w:b/>
        </w:rPr>
      </w:pPr>
    </w:p>
    <w:p w14:paraId="2BB7083A" w14:textId="77777777" w:rsidR="00F02757" w:rsidRPr="00F02757" w:rsidRDefault="00F02757" w:rsidP="00CB35A9">
      <w:pPr>
        <w:ind w:right="-880" w:firstLine="284"/>
        <w:jc w:val="both"/>
        <w:rPr>
          <w:rFonts w:eastAsiaTheme="minorEastAsia"/>
          <w:lang w:val="en-US"/>
        </w:rPr>
      </w:pPr>
      <w:bookmarkStart w:id="0" w:name="_Toc289204939"/>
      <w:bookmarkStart w:id="1" w:name="_Toc289204929"/>
      <w:r w:rsidRPr="00F02757">
        <w:rPr>
          <w:rFonts w:eastAsiaTheme="minorEastAsia"/>
        </w:rPr>
        <w:t xml:space="preserve">Във връзка с постъпили въпроси по документация за участие в процедура за възлагане на обществена поръчка с предмет: </w:t>
      </w:r>
      <w:r w:rsidRPr="00F02757">
        <w:rPr>
          <w:rFonts w:eastAsiaTheme="minorEastAsia" w:cstheme="minorBidi"/>
          <w:b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качество”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F02757">
        <w:rPr>
          <w:rFonts w:eastAsiaTheme="minorEastAsia"/>
          <w:lang w:val="en-US"/>
        </w:rPr>
        <w:t xml:space="preserve">, </w:t>
      </w:r>
      <w:proofErr w:type="spellStart"/>
      <w:r w:rsidRPr="00F02757">
        <w:rPr>
          <w:rFonts w:eastAsiaTheme="minorEastAsia"/>
          <w:lang w:val="en-US"/>
        </w:rPr>
        <w:t>Ви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даваме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следните</w:t>
      </w:r>
      <w:proofErr w:type="spellEnd"/>
      <w:r w:rsidRPr="00F02757">
        <w:rPr>
          <w:rFonts w:eastAsiaTheme="minorEastAsia"/>
          <w:lang w:val="en-US"/>
        </w:rPr>
        <w:t xml:space="preserve"> </w:t>
      </w:r>
      <w:proofErr w:type="spellStart"/>
      <w:r w:rsidRPr="00F02757">
        <w:rPr>
          <w:rFonts w:eastAsiaTheme="minorEastAsia"/>
          <w:lang w:val="en-US"/>
        </w:rPr>
        <w:t>разяснения</w:t>
      </w:r>
      <w:proofErr w:type="spellEnd"/>
      <w:r w:rsidRPr="00F02757">
        <w:rPr>
          <w:rFonts w:eastAsiaTheme="minorEastAsia"/>
          <w:lang w:val="en-US"/>
        </w:rPr>
        <w:t>:</w:t>
      </w:r>
    </w:p>
    <w:p w14:paraId="27C3625A" w14:textId="77777777" w:rsidR="00F02757" w:rsidRPr="00F02757" w:rsidRDefault="00F02757" w:rsidP="00CB35A9">
      <w:pPr>
        <w:ind w:right="-880"/>
        <w:jc w:val="both"/>
        <w:rPr>
          <w:rFonts w:eastAsiaTheme="minorEastAsia"/>
          <w:b/>
        </w:rPr>
      </w:pPr>
    </w:p>
    <w:p w14:paraId="747F0897" w14:textId="77777777" w:rsidR="00CB35A9" w:rsidRPr="00CB35A9" w:rsidRDefault="00CB35A9" w:rsidP="00CB35A9">
      <w:pPr>
        <w:numPr>
          <w:ilvl w:val="0"/>
          <w:numId w:val="16"/>
        </w:numPr>
        <w:ind w:right="-880"/>
        <w:contextualSpacing/>
        <w:jc w:val="both"/>
        <w:rPr>
          <w:rFonts w:eastAsiaTheme="minorEastAsia"/>
          <w:b/>
        </w:rPr>
      </w:pPr>
      <w:r w:rsidRPr="00CB35A9">
        <w:rPr>
          <w:rFonts w:eastAsiaTheme="minorEastAsia"/>
          <w:b/>
        </w:rPr>
        <w:t>Въпрос:</w:t>
      </w:r>
    </w:p>
    <w:p w14:paraId="487977E6" w14:textId="77777777" w:rsidR="00CB35A9" w:rsidRPr="00CB35A9" w:rsidRDefault="00CB35A9" w:rsidP="00CB35A9">
      <w:pPr>
        <w:ind w:right="-880" w:firstLine="360"/>
        <w:jc w:val="both"/>
        <w:rPr>
          <w:rFonts w:eastAsiaTheme="minorEastAsia"/>
        </w:rPr>
      </w:pPr>
      <w:r w:rsidRPr="00CB35A9">
        <w:rPr>
          <w:rFonts w:eastAsiaTheme="minorEastAsia"/>
        </w:rPr>
        <w:t>Съгласно Техническата документация, раздел “</w:t>
      </w:r>
      <w:proofErr w:type="spellStart"/>
      <w:r w:rsidRPr="00CB35A9">
        <w:rPr>
          <w:rFonts w:eastAsiaTheme="minorEastAsia"/>
        </w:rPr>
        <w:t>Метгодика</w:t>
      </w:r>
      <w:proofErr w:type="spellEnd"/>
      <w:r w:rsidRPr="00CB35A9">
        <w:rPr>
          <w:rFonts w:eastAsiaTheme="minorEastAsia"/>
        </w:rPr>
        <w:t xml:space="preserve"> за оценка на офертите”, критерии за оценка Т3, Възложителят е </w:t>
      </w:r>
      <w:proofErr w:type="spellStart"/>
      <w:r w:rsidRPr="00CB35A9">
        <w:rPr>
          <w:rFonts w:eastAsiaTheme="minorEastAsia"/>
        </w:rPr>
        <w:t>фомулирал</w:t>
      </w:r>
      <w:proofErr w:type="spellEnd"/>
      <w:r w:rsidRPr="00CB35A9">
        <w:rPr>
          <w:rFonts w:eastAsiaTheme="minorEastAsia"/>
        </w:rPr>
        <w:t xml:space="preserve"> следния критерий за най-високо ниво на качество на организация на обученията: “За всички обучения са предложени зали и настаняване (където е приложимо) в хотели 4 звезди или повече. Разположени са в централната част на гр. София”, като същевременно е формулирал, че участникът получава по-ниски точки, в случай, че “За обученията, за които е предвидено да са в хотел, се предлага хотел с 3 звезди в идеалния център на София или 4 звезди извън него.”</w:t>
      </w:r>
    </w:p>
    <w:p w14:paraId="76F993E2" w14:textId="77777777" w:rsidR="00CB35A9" w:rsidRPr="00CB35A9" w:rsidRDefault="00CB35A9" w:rsidP="00CB35A9">
      <w:pPr>
        <w:ind w:right="-880" w:firstLine="360"/>
        <w:jc w:val="both"/>
        <w:rPr>
          <w:rFonts w:eastAsiaTheme="minorEastAsia"/>
        </w:rPr>
      </w:pPr>
      <w:r w:rsidRPr="00CB35A9">
        <w:rPr>
          <w:rFonts w:eastAsiaTheme="minorEastAsia"/>
        </w:rPr>
        <w:t>Молим, Възложителят да дефинира териториалния обхват на “централна част на град София”, “идеален център на град София” и “извън центъра на град София”.</w:t>
      </w:r>
    </w:p>
    <w:p w14:paraId="5FAB436E" w14:textId="77777777" w:rsidR="00CB35A9" w:rsidRPr="00CB35A9" w:rsidRDefault="00CB35A9" w:rsidP="00CB35A9">
      <w:pPr>
        <w:ind w:right="-880" w:firstLine="360"/>
        <w:jc w:val="both"/>
        <w:rPr>
          <w:rFonts w:eastAsiaTheme="minorEastAsia"/>
        </w:rPr>
      </w:pPr>
    </w:p>
    <w:p w14:paraId="4846B664" w14:textId="77777777" w:rsidR="00CB35A9" w:rsidRPr="00CB35A9" w:rsidRDefault="00CB35A9" w:rsidP="00CB35A9">
      <w:pPr>
        <w:ind w:right="-880" w:firstLine="360"/>
        <w:jc w:val="both"/>
        <w:rPr>
          <w:rFonts w:eastAsiaTheme="minorEastAsia"/>
        </w:rPr>
      </w:pPr>
      <w:r w:rsidRPr="00CB35A9">
        <w:rPr>
          <w:rFonts w:eastAsiaTheme="minorEastAsia"/>
          <w:b/>
        </w:rPr>
        <w:tab/>
        <w:t>Отговор</w:t>
      </w:r>
      <w:r w:rsidRPr="00CB35A9">
        <w:rPr>
          <w:rFonts w:eastAsiaTheme="minorEastAsia"/>
        </w:rPr>
        <w:t>:</w:t>
      </w:r>
      <w:r w:rsidRPr="00CB35A9">
        <w:rPr>
          <w:rFonts w:eastAsiaTheme="minorEastAsia"/>
        </w:rPr>
        <w:tab/>
      </w:r>
    </w:p>
    <w:p w14:paraId="5BCFF597" w14:textId="77777777" w:rsidR="00CB35A9" w:rsidRPr="00CB35A9" w:rsidRDefault="00CB35A9" w:rsidP="00CB35A9">
      <w:pPr>
        <w:ind w:right="-880"/>
        <w:jc w:val="both"/>
        <w:rPr>
          <w:rFonts w:eastAsiaTheme="minorEastAsia"/>
          <w:i/>
        </w:rPr>
      </w:pPr>
      <w:r w:rsidRPr="00CB35A9">
        <w:rPr>
          <w:rFonts w:eastAsiaTheme="minorEastAsia"/>
        </w:rPr>
        <w:tab/>
        <w:t xml:space="preserve">Обхватът на зона “Център” на гр. София е определен в Приложение № 1 на Наредба за организация на движението на територията на Столична община, съгласно което граници на зоната са: </w:t>
      </w:r>
      <w:r w:rsidRPr="00CB35A9">
        <w:rPr>
          <w:rFonts w:eastAsiaTheme="minorEastAsia"/>
          <w:i/>
        </w:rPr>
        <w:t xml:space="preserve">“ул. "Опълченска", бул. "Сливница", бул. "Ген. Данаил Николаев",бул. "Евлоги Георгиев", бул. "България", бул. "Пенчо Славейков", бул. "Ген. Тотлебен", бул. "Ген. М. Д. </w:t>
      </w:r>
      <w:proofErr w:type="spellStart"/>
      <w:r w:rsidRPr="00CB35A9">
        <w:rPr>
          <w:rFonts w:eastAsiaTheme="minorEastAsia"/>
          <w:i/>
        </w:rPr>
        <w:t>Скобелев</w:t>
      </w:r>
      <w:proofErr w:type="spellEnd"/>
      <w:r w:rsidRPr="00CB35A9">
        <w:rPr>
          <w:rFonts w:eastAsiaTheme="minorEastAsia"/>
          <w:i/>
        </w:rPr>
        <w:t>", ул. "Опълченска"</w:t>
      </w:r>
    </w:p>
    <w:p w14:paraId="540D84D6" w14:textId="77777777" w:rsidR="00CB35A9" w:rsidRPr="00CB35A9" w:rsidRDefault="00CB35A9" w:rsidP="00CB35A9">
      <w:pPr>
        <w:ind w:right="-880"/>
        <w:rPr>
          <w:rFonts w:eastAsiaTheme="minorEastAsia"/>
        </w:rPr>
      </w:pPr>
      <w:r w:rsidRPr="00CB35A9">
        <w:rPr>
          <w:rFonts w:eastAsiaTheme="minorEastAsia"/>
          <w:i/>
        </w:rPr>
        <w:t>Забележка: Граничните улици и булеварди не влизат в обхвата на зоната.”</w:t>
      </w:r>
    </w:p>
    <w:p w14:paraId="25ADDD8F" w14:textId="77777777" w:rsidR="00CB35A9" w:rsidRPr="00CB35A9" w:rsidRDefault="00CB35A9" w:rsidP="00CB35A9">
      <w:pPr>
        <w:ind w:right="-880" w:firstLine="360"/>
        <w:jc w:val="both"/>
        <w:rPr>
          <w:rFonts w:eastAsiaTheme="minorEastAsia"/>
        </w:rPr>
      </w:pPr>
      <w:r w:rsidRPr="00CB35A9">
        <w:rPr>
          <w:rFonts w:eastAsiaTheme="minorEastAsia"/>
        </w:rPr>
        <w:tab/>
        <w:t>Следователно териториалния обхват на “централна част на град София” и на “идеален център на град София” е териториалния обхват на зона “Център” на гр. София съгласно Приложение № 1 на Наредба за организация на движението на територията на Столична община.  Териториалният обхват “извън центъра на град София” е извън зона “Център” на гр. София.</w:t>
      </w:r>
    </w:p>
    <w:p w14:paraId="3B12AB4B" w14:textId="77777777" w:rsidR="00815FAF" w:rsidRPr="00815FAF" w:rsidRDefault="00815FAF" w:rsidP="00CB35A9">
      <w:pPr>
        <w:ind w:right="-880" w:firstLine="360"/>
        <w:jc w:val="both"/>
        <w:rPr>
          <w:rFonts w:asciiTheme="minorHAnsi" w:eastAsiaTheme="minorEastAsia" w:hAnsiTheme="minorHAnsi" w:cstheme="minorBidi"/>
          <w:b/>
        </w:rPr>
      </w:pPr>
    </w:p>
    <w:bookmarkEnd w:id="0"/>
    <w:bookmarkEnd w:id="1"/>
    <w:p w14:paraId="0033EEE2" w14:textId="5A816C59" w:rsidR="00EC5864" w:rsidRPr="00440D29" w:rsidRDefault="00815FAF" w:rsidP="00CB35A9">
      <w:pPr>
        <w:ind w:left="1440" w:right="-880"/>
        <w:rPr>
          <w:b/>
        </w:rPr>
      </w:pPr>
      <w:r>
        <w:rPr>
          <w:b/>
        </w:rPr>
        <w:t xml:space="preserve">ЗА </w:t>
      </w:r>
      <w:r w:rsidR="00440D29" w:rsidRPr="00440D29">
        <w:rPr>
          <w:b/>
        </w:rPr>
        <w:t xml:space="preserve">ИЗПЪЛНИТЕЛЕН ДИРЕКТОР НА </w:t>
      </w:r>
    </w:p>
    <w:p w14:paraId="5FAC992C" w14:textId="40CF32FE" w:rsidR="00440D29" w:rsidRPr="00440D29" w:rsidRDefault="00440D29" w:rsidP="00CB35A9">
      <w:pPr>
        <w:ind w:left="1440" w:right="-880"/>
        <w:rPr>
          <w:b/>
        </w:rPr>
      </w:pPr>
      <w:r w:rsidRPr="00440D29">
        <w:rPr>
          <w:b/>
        </w:rPr>
        <w:t>ИНСТИТУТА ПО ПУБЛИЧНА АДМИНИСТРАЦИЯ:</w:t>
      </w:r>
    </w:p>
    <w:p w14:paraId="0BAE8273" w14:textId="1FCE6867" w:rsidR="00440D29" w:rsidRPr="00CB35A9" w:rsidRDefault="00CB35A9" w:rsidP="00CB35A9">
      <w:pPr>
        <w:ind w:left="1440" w:right="-880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  <w:t>/п/</w:t>
      </w:r>
    </w:p>
    <w:p w14:paraId="3631B3B2" w14:textId="785992DD" w:rsidR="00440D29" w:rsidRPr="00440D29" w:rsidRDefault="00815FAF" w:rsidP="00CB35A9">
      <w:pPr>
        <w:ind w:left="3600" w:right="-880"/>
        <w:rPr>
          <w:b/>
        </w:rPr>
      </w:pPr>
      <w:r>
        <w:rPr>
          <w:b/>
        </w:rPr>
        <w:t xml:space="preserve">/Христинка Микова – упълномощена със Заповед </w:t>
      </w:r>
      <w:bookmarkStart w:id="2" w:name="_GoBack"/>
      <w:bookmarkEnd w:id="2"/>
      <w:r>
        <w:rPr>
          <w:b/>
        </w:rPr>
        <w:t>№ РД 10-63 от 05.09.2014 г. на Изпълнителния директор на ИПА/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54AA4" w14:textId="77777777" w:rsidR="002F6212" w:rsidRDefault="002F6212" w:rsidP="00976752">
      <w:r>
        <w:separator/>
      </w:r>
    </w:p>
  </w:endnote>
  <w:endnote w:type="continuationSeparator" w:id="0">
    <w:p w14:paraId="23964B46" w14:textId="77777777" w:rsidR="002F6212" w:rsidRDefault="002F6212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647E" w14:textId="77777777" w:rsidR="002F6212" w:rsidRDefault="002F6212" w:rsidP="00976752">
      <w:r>
        <w:separator/>
      </w:r>
    </w:p>
  </w:footnote>
  <w:footnote w:type="continuationSeparator" w:id="0">
    <w:p w14:paraId="1B2677A0" w14:textId="77777777" w:rsidR="002F6212" w:rsidRDefault="002F6212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2F6212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7233D"/>
    <w:multiLevelType w:val="hybridMultilevel"/>
    <w:tmpl w:val="0E808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2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534C0"/>
    <w:multiLevelType w:val="hybridMultilevel"/>
    <w:tmpl w:val="AAC85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26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99C8F88C">
      <w:numFmt w:val="bullet"/>
      <w:lvlText w:val="-"/>
      <w:lvlJc w:val="left"/>
      <w:pPr>
        <w:tabs>
          <w:tab w:val="num" w:pos="2951"/>
        </w:tabs>
        <w:ind w:left="3499" w:hanging="1699"/>
      </w:pPr>
      <w:rPr>
        <w:rFonts w:ascii="Courier New" w:eastAsia="Times New Roman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164B1"/>
    <w:rsid w:val="00074C1F"/>
    <w:rsid w:val="00136FB6"/>
    <w:rsid w:val="00156B9C"/>
    <w:rsid w:val="00180C9B"/>
    <w:rsid w:val="001D4349"/>
    <w:rsid w:val="00244EEC"/>
    <w:rsid w:val="0026613F"/>
    <w:rsid w:val="0027157E"/>
    <w:rsid w:val="002F6212"/>
    <w:rsid w:val="00322C3A"/>
    <w:rsid w:val="00322F13"/>
    <w:rsid w:val="00342C16"/>
    <w:rsid w:val="0037634B"/>
    <w:rsid w:val="003A08AD"/>
    <w:rsid w:val="003D408A"/>
    <w:rsid w:val="00440D29"/>
    <w:rsid w:val="00526B33"/>
    <w:rsid w:val="005C69C1"/>
    <w:rsid w:val="006740E6"/>
    <w:rsid w:val="00677140"/>
    <w:rsid w:val="006B0F9F"/>
    <w:rsid w:val="006C6721"/>
    <w:rsid w:val="006F4673"/>
    <w:rsid w:val="007B3EF9"/>
    <w:rsid w:val="007C1160"/>
    <w:rsid w:val="00815FAF"/>
    <w:rsid w:val="00896928"/>
    <w:rsid w:val="008A14D3"/>
    <w:rsid w:val="008C0FA0"/>
    <w:rsid w:val="008D4947"/>
    <w:rsid w:val="00924D04"/>
    <w:rsid w:val="00952C10"/>
    <w:rsid w:val="00976752"/>
    <w:rsid w:val="00980F59"/>
    <w:rsid w:val="0098483C"/>
    <w:rsid w:val="009A1599"/>
    <w:rsid w:val="009D70A2"/>
    <w:rsid w:val="009F6F4B"/>
    <w:rsid w:val="00A27943"/>
    <w:rsid w:val="00A41965"/>
    <w:rsid w:val="00A43083"/>
    <w:rsid w:val="00A92447"/>
    <w:rsid w:val="00AF13C4"/>
    <w:rsid w:val="00AF45F2"/>
    <w:rsid w:val="00B473F3"/>
    <w:rsid w:val="00B553D5"/>
    <w:rsid w:val="00BD2269"/>
    <w:rsid w:val="00C36614"/>
    <w:rsid w:val="00C45774"/>
    <w:rsid w:val="00C61D37"/>
    <w:rsid w:val="00CB35A9"/>
    <w:rsid w:val="00CC1B33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02757"/>
    <w:rsid w:val="00F17F59"/>
    <w:rsid w:val="00FA5795"/>
    <w:rsid w:val="00FD49D8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20A32"/>
    <w:rsid w:val="002E20BA"/>
    <w:rsid w:val="003B6351"/>
    <w:rsid w:val="003D39FD"/>
    <w:rsid w:val="004D7B83"/>
    <w:rsid w:val="00670E64"/>
    <w:rsid w:val="0079171A"/>
    <w:rsid w:val="007E15F9"/>
    <w:rsid w:val="00825AD4"/>
    <w:rsid w:val="00AD5A51"/>
    <w:rsid w:val="00B45227"/>
    <w:rsid w:val="00B828A4"/>
    <w:rsid w:val="00CA0EFC"/>
    <w:rsid w:val="00D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A13FC-5916-41BC-A86E-2B1F055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Hristina Mikova</cp:lastModifiedBy>
  <cp:revision>2</cp:revision>
  <cp:lastPrinted>2014-09-08T10:48:00Z</cp:lastPrinted>
  <dcterms:created xsi:type="dcterms:W3CDTF">2014-09-11T12:35:00Z</dcterms:created>
  <dcterms:modified xsi:type="dcterms:W3CDTF">2014-09-11T12:35:00Z</dcterms:modified>
</cp:coreProperties>
</file>